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6B3" w:rsidRDefault="00C476B3" w:rsidP="00C476B3">
      <w:pPr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5940425" cy="246464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64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6B3" w:rsidRDefault="00C476B3" w:rsidP="00C476B3">
      <w:pPr>
        <w:ind w:firstLine="709"/>
        <w:jc w:val="both"/>
      </w:pPr>
    </w:p>
    <w:p w:rsidR="00C476B3" w:rsidRDefault="00C476B3" w:rsidP="00C476B3">
      <w:pPr>
        <w:ind w:firstLine="709"/>
        <w:jc w:val="both"/>
      </w:pPr>
      <w:proofErr w:type="gramStart"/>
      <w:r>
        <w:t>Количество мест для получения высшего образования на условиях целевой подготовки специалистов (далее – целевая подготовка) утверждается по специальностям с указанием организаций, имеющих потребность в подготовке специалистов с высшим образованием (далее – заказчики), и (или) местных исполнительных и распорядительных органов учредителями УВО или уполномоченными ими органами по согласованию с Министерством образования, в том числе по специальностям направления образования «Здравоохранение» – до 80 процентов от</w:t>
      </w:r>
      <w:proofErr w:type="gramEnd"/>
      <w:r>
        <w:t xml:space="preserve"> контрольных цифр приема, по направлениям образования «Сельское хозяйство», «Ветеринария», «Рыбное хозяйство» и «Охрана труда» – до 70 процентов от контрольных цифр приема, по иным специальностям – до 60 процентов от контрольных цифр приема. </w:t>
      </w:r>
    </w:p>
    <w:p w:rsidR="00C476B3" w:rsidRDefault="00C476B3" w:rsidP="00C476B3">
      <w:pPr>
        <w:ind w:firstLine="709"/>
        <w:jc w:val="both"/>
      </w:pPr>
      <w:proofErr w:type="gramStart"/>
      <w:r>
        <w:t>7 Прием абитуриентов на условиях целевой подготовки осуществляется в случае наличия конкурса по специальности более одного человека на место, за исключением наиболее востребованных экономикой специальностей, перечень которых устанавливается Министерством образования по согласованию с Министерством экономики и Министерством труда и социальной защиты (далее – наиболее востребованные экономикой специальности), и специальностей направлений образования «Сельское хозяйство», «Ветеринария», «Рыбное хозяйство» и «Охрана труда», прием на</w:t>
      </w:r>
      <w:proofErr w:type="gramEnd"/>
      <w:r>
        <w:t xml:space="preserve"> </w:t>
      </w:r>
      <w:proofErr w:type="gramStart"/>
      <w:r>
        <w:t>которые</w:t>
      </w:r>
      <w:proofErr w:type="gramEnd"/>
      <w:r>
        <w:t xml:space="preserve"> допускается осуществлять при конкурсе менее одного человека на место. В случае</w:t>
      </w:r>
      <w:proofErr w:type="gramStart"/>
      <w:r>
        <w:t>,</w:t>
      </w:r>
      <w:proofErr w:type="gramEnd"/>
      <w:r>
        <w:t xml:space="preserve"> если конкурс по специальности не обеспечен (один и менее одного человека на место), проводится конкурс среди </w:t>
      </w:r>
      <w:r>
        <w:lastRenderedPageBreak/>
        <w:t>абитуриентов по отдельным заказчикам (далее – конкурс по заказчику), которыми обеспечен конкурс более одного человека на место. В случае</w:t>
      </w:r>
      <w:proofErr w:type="gramStart"/>
      <w:r>
        <w:t>,</w:t>
      </w:r>
      <w:proofErr w:type="gramEnd"/>
      <w:r>
        <w:t xml:space="preserve"> если конкурс по специальности, конкурс по заказчику не обеспечены, все места передаются на общий конкурс. По наиболее востребованным экономикой специальностям и специальностям направлений образования «Сельское хозяйство», «Ветеринария», «Рыбное хозяйство» и «Охрана труда» оставшиеся после приема абитуриентов вакантные места передаются на общий конкурс. </w:t>
      </w:r>
    </w:p>
    <w:p w:rsidR="00C476B3" w:rsidRDefault="00C476B3" w:rsidP="00C476B3">
      <w:pPr>
        <w:ind w:firstLine="709"/>
        <w:jc w:val="both"/>
        <w:rPr>
          <w:b/>
        </w:rPr>
      </w:pPr>
      <w:proofErr w:type="gramStart"/>
      <w:r w:rsidRPr="00C476B3">
        <w:rPr>
          <w:b/>
          <w:color w:val="FF0000"/>
          <w:sz w:val="40"/>
          <w:szCs w:val="40"/>
        </w:rPr>
        <w:t>К участию в конкурсе по специальности, конкурсе по заказчику допускаются абитуриенты при наличии: среднего балла документа об образовании не ниже 7 (семи) баллов,</w:t>
      </w:r>
      <w:r w:rsidRPr="00C476B3">
        <w:rPr>
          <w:b/>
        </w:rPr>
        <w:t xml:space="preserve"> за исключением наиболее востребованных экономикой специальностей и специальностей группы специальностей «Физическая культура и спорт», направлений образования «Сельское хозяйство», «Ветеринария», «Рыбное хозяйство» и «Охрана труда», по которым допускается прием абитуриентов со средним баллом документа об образовании ниже 7</w:t>
      </w:r>
      <w:proofErr w:type="gramEnd"/>
      <w:r w:rsidRPr="00C476B3">
        <w:rPr>
          <w:b/>
        </w:rPr>
        <w:t xml:space="preserve"> (семи) баллов;</w:t>
      </w:r>
    </w:p>
    <w:p w:rsidR="009B3366" w:rsidRDefault="00C476B3" w:rsidP="00C476B3">
      <w:pPr>
        <w:ind w:firstLine="709"/>
        <w:jc w:val="both"/>
      </w:pPr>
      <w:r>
        <w:t>договора о целевой подготовке специалиста с высшим образованием, составленного заказчиком в трех экземплярах и подписанного абитуриентом и заказчиком. Отбор абитуриентов для получения высшего образования на условиях целевой подготовки осуществляется заказчиком из числа граждан Республики Беларусь, проживающих в Республике Беларусь, иностранных граждан и лиц без гражданства, постоянно проживающих в Республике Беларусь, являющихся выпускниками учреждений образования Республики Беларусь.</w:t>
      </w:r>
    </w:p>
    <w:sectPr w:rsidR="009B3366" w:rsidSect="009B3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476B3"/>
    <w:rsid w:val="003721B6"/>
    <w:rsid w:val="009B3366"/>
    <w:rsid w:val="00C476B3"/>
    <w:rsid w:val="00D42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6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Анатольевна</dc:creator>
  <cp:lastModifiedBy>Людмила Анатольевна</cp:lastModifiedBy>
  <cp:revision>1</cp:revision>
  <dcterms:created xsi:type="dcterms:W3CDTF">2026-01-30T13:34:00Z</dcterms:created>
  <dcterms:modified xsi:type="dcterms:W3CDTF">2026-01-30T13:36:00Z</dcterms:modified>
</cp:coreProperties>
</file>